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Programma Medusin CT symposium 12 juni 2019</w:t>
      </w:r>
    </w:p>
    <w:p w:rsidR="00000000" w:rsidDel="00000000" w:rsidP="00000000" w:rsidRDefault="00000000" w:rsidRPr="00000000" w14:paraId="00000002">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Spreker 1: Prof. dr. Rick van Rijn - Kinderradioloog bij het Amsterdam UMC, locatie AMC</w:t>
      </w:r>
    </w:p>
    <w:p w:rsidR="00000000" w:rsidDel="00000000" w:rsidP="00000000" w:rsidRDefault="00000000" w:rsidRPr="00000000" w14:paraId="00000004">
      <w:pPr>
        <w:rPr/>
      </w:pPr>
      <w:r w:rsidDel="00000000" w:rsidR="00000000" w:rsidRPr="00000000">
        <w:rPr>
          <w:rtl w:val="0"/>
        </w:rPr>
        <w:t xml:space="preserve">Titel: Contrast bij CT bij kinderen; Do’s and dont’s</w:t>
      </w:r>
    </w:p>
    <w:p w:rsidR="00000000" w:rsidDel="00000000" w:rsidP="00000000" w:rsidRDefault="00000000" w:rsidRPr="00000000" w14:paraId="00000005">
      <w:pPr>
        <w:rPr/>
      </w:pPr>
      <w:r w:rsidDel="00000000" w:rsidR="00000000" w:rsidRPr="00000000">
        <w:rPr>
          <w:rtl w:val="0"/>
        </w:rPr>
        <w:t xml:space="preserve">Samenvatting: CT bij kinderen is een onderzoek dat, gezien de radiatie risico’s op de lange termijn, hoogdrempelig zou moeten worden toegepast. Indien er besloten wordt tot het verrichten van een CT scan is het belangrijk dat het onderzoek op de juiste wijze wordt uitgevoerd, dit om herhaling in een later stadium in een gespecialiseerde kinderradiologische omgeving te voorkomen. Eén van de belangrijke vragen die dan beantwoord dienen te worden is of en op welke wijze er contrast moet worden gebruikt. In deze voordracht zullen indicaties en do’s and don’t worden besproken.</w:t>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Spreker 2: dhr. Gert Tempelman - Radiodiagnostisch laborant bij het Scheperziekenhuis</w:t>
      </w:r>
    </w:p>
    <w:p w:rsidR="00000000" w:rsidDel="00000000" w:rsidP="00000000" w:rsidRDefault="00000000" w:rsidRPr="00000000" w14:paraId="00000008">
      <w:pPr>
        <w:rPr/>
      </w:pPr>
      <w:r w:rsidDel="00000000" w:rsidR="00000000" w:rsidRPr="00000000">
        <w:rPr>
          <w:rtl w:val="0"/>
        </w:rPr>
        <w:t xml:space="preserve">Titel: Het oog wil ook wat... aandacht</w:t>
      </w:r>
    </w:p>
    <w:p w:rsidR="00000000" w:rsidDel="00000000" w:rsidP="00000000" w:rsidRDefault="00000000" w:rsidRPr="00000000" w14:paraId="00000009">
      <w:pPr>
        <w:rPr/>
      </w:pPr>
      <w:r w:rsidDel="00000000" w:rsidR="00000000" w:rsidRPr="00000000">
        <w:rPr>
          <w:rtl w:val="0"/>
        </w:rPr>
        <w:t xml:space="preserve">Samenvatting: CT is en blijft een relatief hoge stralingsdosismodaliteit. Bij hoge stralingsdoses is het natuurlijk goed om te weten wat zo’n CT onderzoek veroorzaakt. Van oudsher werd er gefocust om de kansgebondeneffecten op CT te verlagen. Niet-kansgebondeneffecten werden als niet relevant gezien. Daarom werd er gekeken naar de effectieve dosis van een bepaald gebied. De effectieve dosis van Thorax en Abdomen is redelijk hoog, daarom werd er vooral ingezet op dosisreductie in deze gebieden. Het hoofd werd niet als interessant gezien omdat de effectieve dosis daar laag is. De ICRP heeft door de jaren heen de drempeldosis voor niet-kansgebondeneffecten verlaagd naar 500 mGy1.  Nu wordt het dus interessant hoeveel geabsorbeerde dosis gebruikt een CT Hersenen? En nahoeveel CT-scansis de drempeldosis bereikt? Deze presentatie wil u hier een inzicht in gevenen misschien dat u na de presentatie denkt: wij moeten ons ook richten op dosisreductie van het hoofd.</w:t>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Spreker 3: Dr. Maarten Jansen - Radioloog bij het St. Franciscus Gasthuis</w:t>
      </w:r>
    </w:p>
    <w:p w:rsidR="00000000" w:rsidDel="00000000" w:rsidP="00000000" w:rsidRDefault="00000000" w:rsidRPr="00000000" w14:paraId="0000000C">
      <w:pPr>
        <w:rPr/>
      </w:pPr>
      <w:r w:rsidDel="00000000" w:rsidR="00000000" w:rsidRPr="00000000">
        <w:rPr>
          <w:rtl w:val="0"/>
        </w:rPr>
        <w:t xml:space="preserve">Titel: Artificiële intelligentie in de radiologie; hype of hip?</w:t>
      </w:r>
    </w:p>
    <w:p w:rsidR="00000000" w:rsidDel="00000000" w:rsidP="00000000" w:rsidRDefault="00000000" w:rsidRPr="00000000" w14:paraId="0000000D">
      <w:pPr>
        <w:rPr/>
      </w:pPr>
      <w:r w:rsidDel="00000000" w:rsidR="00000000" w:rsidRPr="00000000">
        <w:rPr>
          <w:rtl w:val="0"/>
        </w:rPr>
        <w:t xml:space="preserve">Samenvatting:  Inzage in de nieuwste ontwikkelingen van AI zoals gepresenteerd op de meest recente RSNA (Radiological Society of South America) en zoals reeds geïntroduceerd binnen Nederlandse ziekenhuizen met speciale aandacht voor AI binnen de neuroradiologie.</w:t>
      </w:r>
    </w:p>
    <w:p w:rsidR="00000000" w:rsidDel="00000000" w:rsidP="00000000" w:rsidRDefault="00000000" w:rsidRPr="00000000" w14:paraId="0000000E">
      <w:pPr>
        <w:rPr>
          <w:u w:val="single"/>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Spreker 4: Drs. Robin Smithuis -  Radioloog bij het Alrijne ziekenhuis</w:t>
      </w:r>
    </w:p>
    <w:p w:rsidR="00000000" w:rsidDel="00000000" w:rsidP="00000000" w:rsidRDefault="00000000" w:rsidRPr="00000000" w14:paraId="00000010">
      <w:pPr>
        <w:rPr/>
      </w:pPr>
      <w:r w:rsidDel="00000000" w:rsidR="00000000" w:rsidRPr="00000000">
        <w:rPr>
          <w:rtl w:val="0"/>
        </w:rPr>
        <w:t xml:space="preserve">Titel: CT-abdomen: contrastprotocollen en darmischemie</w:t>
      </w:r>
    </w:p>
    <w:p w:rsidR="00000000" w:rsidDel="00000000" w:rsidP="00000000" w:rsidRDefault="00000000" w:rsidRPr="00000000" w14:paraId="00000011">
      <w:pPr>
        <w:rPr/>
      </w:pPr>
      <w:r w:rsidDel="00000000" w:rsidR="00000000" w:rsidRPr="00000000">
        <w:rPr>
          <w:rtl w:val="0"/>
        </w:rPr>
        <w:t xml:space="preserve">Samenvatting: In de voordracht wordt ingegaan op CT-protocollen bij bekende ziektes en duidelijke vraagstellingen zoals longembolieën, niertumor, etc. Daarnaast wordt tijdens de presentatie ingegaan op hoe je een protocol kunt ontwerpen als onduidelijk is wat de patiënt heeft, met name bij buikproblematiek. In het 2e deel van de voordracht wordt de volgende vraag behandeld: kunnen we met CT darmischemie in de meeste gevallen diagnosticeren met zekerheid?</w:t>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Spreker 5: Dr. Adriaan van Es - Neuro Interventieradioloog bij het Erasmus MC</w:t>
      </w:r>
    </w:p>
    <w:p w:rsidR="00000000" w:rsidDel="00000000" w:rsidP="00000000" w:rsidRDefault="00000000" w:rsidRPr="00000000" w14:paraId="00000014">
      <w:pPr>
        <w:rPr/>
      </w:pPr>
      <w:r w:rsidDel="00000000" w:rsidR="00000000" w:rsidRPr="00000000">
        <w:rPr>
          <w:rtl w:val="0"/>
        </w:rPr>
        <w:t xml:space="preserve">Titel: CT Imaging bij de Acute Behandeling van het Ischemisch CVA</w:t>
      </w:r>
    </w:p>
    <w:p w:rsidR="00000000" w:rsidDel="00000000" w:rsidP="00000000" w:rsidRDefault="00000000" w:rsidRPr="00000000" w14:paraId="00000015">
      <w:pPr>
        <w:rPr/>
      </w:pPr>
      <w:r w:rsidDel="00000000" w:rsidR="00000000" w:rsidRPr="00000000">
        <w:rPr>
          <w:rtl w:val="0"/>
        </w:rPr>
        <w:t xml:space="preserve">Samenvatting: Gezien de recente ontwikkelingen op het gebied van acute intra-arteriële behandeling (IAT) bij  stroke patiënten is het belang van een goede radiologische beoordeling van CTs en CTAs, vervaardigd in het kader van het herseninfarct, enorm toegenomen. In deze voordracht wil ik de toehoorder kennis laten maken met zowel de logistiek rond de intra-arteriële behandeling van herseninfarct op de afdeling radiologie als de neuro-radiologische interventie. Daarnaast zal ik uitleggen aan welke voorwaarden de beeldvorming vervaardigd bij de opvang van stroke patiënten (CT, CTA en CT perfusie) moet voldoen. Ik bespreek de interpretatie van de beelden waarbij de nadruk zal liggen op de meeste essentiële bevindingen (irreversibele ischemie op CT, proximale arteriële occlusies van de cirkel van Willis en carotis occlusies).</w:t>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Spreker 6: Drs. Julia Moelker-Galuzina - Thoraxradioloog bij het Erasmus MC</w:t>
      </w:r>
    </w:p>
    <w:p w:rsidR="00000000" w:rsidDel="00000000" w:rsidP="00000000" w:rsidRDefault="00000000" w:rsidRPr="00000000" w14:paraId="00000018">
      <w:pPr>
        <w:rPr/>
      </w:pPr>
      <w:r w:rsidDel="00000000" w:rsidR="00000000" w:rsidRPr="00000000">
        <w:rPr>
          <w:rtl w:val="0"/>
        </w:rPr>
        <w:t xml:space="preserve">Titel: CT thorax door de ogen van radioloog</w:t>
      </w:r>
    </w:p>
    <w:p w:rsidR="00000000" w:rsidDel="00000000" w:rsidP="00000000" w:rsidRDefault="00000000" w:rsidRPr="00000000" w14:paraId="00000019">
      <w:pPr>
        <w:rPr/>
      </w:pPr>
      <w:r w:rsidDel="00000000" w:rsidR="00000000" w:rsidRPr="00000000">
        <w:rPr>
          <w:rtl w:val="0"/>
        </w:rPr>
        <w:t xml:space="preserve">Samenvatting: Met verbetering van de CT technologie in de afgelopen 20 jaar is het mogelijk geworden om de pulmonale, mediastinale en cardiovasculaire structuren goed te kunnen beoordelen. In de presentatie komen de volgende onderwerpen aanbod:</w:t>
      </w:r>
    </w:p>
    <w:p w:rsidR="00000000" w:rsidDel="00000000" w:rsidP="00000000" w:rsidRDefault="00000000" w:rsidRPr="00000000" w14:paraId="0000001A">
      <w:pPr>
        <w:rPr/>
      </w:pPr>
      <w:r w:rsidDel="00000000" w:rsidR="00000000" w:rsidRPr="00000000">
        <w:rPr>
          <w:rtl w:val="0"/>
        </w:rPr>
        <w:t xml:space="preserve">-Techniek: het belang van goede inspiratie en expiratie opname, goede contrast aanbod, artefacten ect.</w:t>
      </w:r>
    </w:p>
    <w:p w:rsidR="00000000" w:rsidDel="00000000" w:rsidP="00000000" w:rsidRDefault="00000000" w:rsidRPr="00000000" w14:paraId="0000001B">
      <w:pPr>
        <w:rPr/>
      </w:pPr>
      <w:r w:rsidDel="00000000" w:rsidR="00000000" w:rsidRPr="00000000">
        <w:rPr>
          <w:rtl w:val="0"/>
        </w:rPr>
        <w:t xml:space="preserve">-Anatomie en normale varianten van de thoracale structuren</w:t>
      </w:r>
    </w:p>
    <w:p w:rsidR="00000000" w:rsidDel="00000000" w:rsidP="00000000" w:rsidRDefault="00000000" w:rsidRPr="00000000" w14:paraId="0000001C">
      <w:pPr>
        <w:rPr/>
      </w:pPr>
      <w:r w:rsidDel="00000000" w:rsidR="00000000" w:rsidRPr="00000000">
        <w:rPr>
          <w:rtl w:val="0"/>
        </w:rPr>
        <w:t xml:space="preserve">-Meest voorkomende pathologie</w:t>
      </w:r>
    </w:p>
    <w:p w:rsidR="00000000" w:rsidDel="00000000" w:rsidP="00000000" w:rsidRDefault="00000000" w:rsidRPr="00000000" w14:paraId="0000001D">
      <w:pPr>
        <w:rPr/>
      </w:pPr>
      <w:r w:rsidDel="00000000" w:rsidR="00000000" w:rsidRPr="00000000">
        <w:rPr>
          <w:rtl w:val="0"/>
        </w:rPr>
        <w:t xml:space="preserve">-HRCT en interstitiële longafwijkingen</w:t>
      </w:r>
    </w:p>
    <w:p w:rsidR="00000000" w:rsidDel="00000000" w:rsidP="00000000" w:rsidRDefault="00000000" w:rsidRPr="00000000" w14:paraId="0000001E">
      <w:pPr>
        <w:rPr/>
      </w:pPr>
      <w:r w:rsidDel="00000000" w:rsidR="00000000" w:rsidRPr="00000000">
        <w:rPr>
          <w:rtl w:val="0"/>
        </w:rPr>
        <w:t xml:space="preserve">-Toevalsbevindingen</w:t>
      </w:r>
    </w:p>
    <w:p w:rsidR="00000000" w:rsidDel="00000000" w:rsidP="00000000" w:rsidRDefault="00000000" w:rsidRPr="00000000" w14:paraId="0000001F">
      <w:pPr>
        <w:rPr/>
      </w:pPr>
      <w:r w:rsidDel="00000000" w:rsidR="00000000" w:rsidRPr="00000000">
        <w:rPr>
          <w:rtl w:val="0"/>
        </w:rPr>
        <w:t xml:space="preserve">-… en uiteraard leuke casuïstiek</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